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南银理财珠联璧合鑫逸稳两年151期封闭式公募人民币理财产品发行公告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南银理财珠联璧合鑫逸稳两年151期封闭式公募人民币理财产品（产品登记编码：Z7003225000421）已于2026年01月06日结束募集，符合产品成立条件，</w:t>
      </w:r>
      <w:r>
        <w:rPr>
          <w:rFonts w:ascii="方正仿宋简体" w:eastAsia="方正仿宋简体"/>
          <w:sz w:val="32"/>
          <w:szCs w:val="32"/>
        </w:rPr>
        <w:t>于2026年01月07日</w:t>
      </w:r>
      <w:r>
        <w:rPr>
          <w:rFonts w:hint="eastAsia" w:ascii="方正仿宋简体" w:eastAsia="方正仿宋简体"/>
          <w:sz w:val="32"/>
          <w:szCs w:val="32"/>
        </w:rPr>
        <w:t>成立。该产品募集金额126,373,218.00元，理财资金将按产品说明书约定进行投资。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2026年01月08日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